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EA135D">
        <w:rPr>
          <w:noProof/>
          <w:sz w:val="26"/>
          <w:szCs w:val="26"/>
        </w:rPr>
        <w:t xml:space="preserve">16 05 </w:t>
      </w:r>
      <w:r w:rsidR="00D26E86">
        <w:rPr>
          <w:sz w:val="26"/>
          <w:szCs w:val="26"/>
        </w:rPr>
        <w:t>2022</w:t>
      </w:r>
    </w:p>
    <w:p w:rsidR="007C3A74" w:rsidRDefault="007C3A74" w:rsidP="00D63AC6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7C3A74" w:rsidRDefault="00EA135D" w:rsidP="00F56DA8">
      <w:pPr>
        <w:ind w:firstLine="6"/>
        <w:jc w:val="center"/>
        <w:rPr>
          <w:sz w:val="28"/>
          <w:szCs w:val="28"/>
        </w:rPr>
      </w:pPr>
      <w:r w:rsidRPr="00EA135D">
        <w:rPr>
          <w:sz w:val="28"/>
          <w:szCs w:val="28"/>
        </w:rPr>
        <w:t>Вопрос-ответ: какие хозяйственные постройки нужно регистрировать?</w:t>
      </w:r>
    </w:p>
    <w:p w:rsidR="00EA135D" w:rsidRDefault="00EA135D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EA135D" w:rsidRDefault="00CE35A5" w:rsidP="00EA135D">
      <w:pPr>
        <w:ind w:firstLine="709"/>
        <w:jc w:val="both"/>
        <w:rPr>
          <w:sz w:val="28"/>
          <w:szCs w:val="28"/>
        </w:rPr>
      </w:pPr>
      <w:r w:rsidRPr="00203AFD">
        <w:rPr>
          <w:b/>
          <w:sz w:val="28"/>
          <w:szCs w:val="28"/>
        </w:rPr>
        <w:t xml:space="preserve">Управление Росреестра по Челябинской области </w:t>
      </w:r>
      <w:r w:rsidR="00EA135D">
        <w:rPr>
          <w:b/>
          <w:sz w:val="28"/>
          <w:szCs w:val="28"/>
        </w:rPr>
        <w:t>рассказывает садоводам Южного Урала</w:t>
      </w:r>
      <w:r w:rsidR="00EA135D" w:rsidRPr="00EA135D">
        <w:rPr>
          <w:b/>
          <w:sz w:val="28"/>
          <w:szCs w:val="28"/>
        </w:rPr>
        <w:t>, нужно ли регистрировать права на хозяйственные постройки, которые расположены на участке.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Для начала нужно разобраться, что относится к хозяйственным (вспомогательным) постройкам. Это сараи, бани, теплицы, уличные туалеты и душевые, а также иные сооружения, располагающиеся на участке, но не являющиеся жилыми. Другими словами, это строения, которые имеют связь с основным зданием и выполняют вспомогательную или обслуживающую функцию.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35D">
        <w:rPr>
          <w:b/>
          <w:sz w:val="28"/>
          <w:szCs w:val="28"/>
        </w:rPr>
        <w:t>Права на какие постройки нужно регистрировать?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Чтобы зарегистрировать права на постройку, необходимо осуществить её постановку на кадастровый учёт в соответствии с Федеральным законом от 13 июля 2015 № 218 «О государственной регистрации недвижимости» это одновременная процедура. При этом не все сооружения (вспомогательные постройки) являются «недвижимостью», то есть объектами, в отношении которых осуществляется кадастровый учет и на которые регистрируются права.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 xml:space="preserve"> К основным признакам недвижимого имущества, права на которое подлежат регистрации, можно отнести: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135D">
        <w:rPr>
          <w:sz w:val="28"/>
          <w:szCs w:val="28"/>
        </w:rPr>
        <w:t>наличие</w:t>
      </w:r>
      <w:proofErr w:type="gramEnd"/>
      <w:r w:rsidRPr="00EA135D">
        <w:rPr>
          <w:sz w:val="28"/>
          <w:szCs w:val="28"/>
        </w:rPr>
        <w:t xml:space="preserve"> у постройки фундамента, прочная связь объекта с землей, когда перемещение такого объекта невозможно без несоразмерного ущерба его назначению;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Default="00EA135D" w:rsidP="00EA135D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135D">
        <w:rPr>
          <w:sz w:val="28"/>
          <w:szCs w:val="28"/>
        </w:rPr>
        <w:t>материал</w:t>
      </w:r>
      <w:proofErr w:type="gramEnd"/>
      <w:r w:rsidRPr="00EA135D">
        <w:rPr>
          <w:sz w:val="28"/>
          <w:szCs w:val="28"/>
        </w:rPr>
        <w:t>, из которого изготовлен объект (цельные материалы, а не сборные части).</w:t>
      </w:r>
    </w:p>
    <w:p w:rsidR="00EA135D" w:rsidRPr="00EA135D" w:rsidRDefault="00EA135D" w:rsidP="00EA135D">
      <w:pPr>
        <w:pStyle w:val="ac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Если постройка подходит под эти критерии, права на неё необходимо зарегистрировать. Объект, который под них не подпадает, не подлежит постановке на кадастровый учет и права на него не регистрируются.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>Отметим, что чаще всего вместе с жилым домом граждане регистрируют права на капитальные гаражи, бани и различные пристройки для животных. Разборные теплицы, беседки и навесы, уличные душевые кабины и туалеты, а также другие негабаритные сооружения можно ставить на своём участке без постановки на кадастровый учет и регистрации прав на них.</w:t>
      </w: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35D" w:rsidRPr="00EA135D" w:rsidRDefault="00EA135D" w:rsidP="00EA13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35D">
        <w:rPr>
          <w:b/>
          <w:sz w:val="28"/>
          <w:szCs w:val="28"/>
        </w:rPr>
        <w:t>Есть ли дополнительные требования к таким постройкам?</w:t>
      </w:r>
    </w:p>
    <w:p w:rsidR="00203AFD" w:rsidRDefault="00EA135D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35D">
        <w:rPr>
          <w:sz w:val="28"/>
          <w:szCs w:val="28"/>
        </w:rPr>
        <w:t xml:space="preserve">Есть нюанс, на который нужно обращать внимание – то, какой вид разрешенного использования у участка. Так, если земельный участок предназначен для ведения огородничества, то возводить объекты капитального строительства на нём нельзя. </w:t>
      </w:r>
      <w:r w:rsidRPr="00EA135D">
        <w:rPr>
          <w:sz w:val="28"/>
          <w:szCs w:val="28"/>
        </w:rPr>
        <w:lastRenderedPageBreak/>
        <w:t>Можно размещать только хозяйственные постройки для хранения инвентаря и урожая, не являющиеся объектами недвижимости. А вот на садовом участке размещать капитальные вспомогательные постройки, прочно связанные с землей, можно.</w:t>
      </w:r>
    </w:p>
    <w:p w:rsidR="00F02961" w:rsidRDefault="00F02961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961" w:rsidRDefault="00F02961" w:rsidP="00EA1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02961" w:rsidRDefault="00F02961" w:rsidP="00F02961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F02961" w:rsidRDefault="00F02961" w:rsidP="00F02961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F02961" w:rsidRDefault="00F02961" w:rsidP="00F02961">
      <w:pPr>
        <w:ind w:left="4956" w:firstLine="708"/>
        <w:jc w:val="both"/>
        <w:rPr>
          <w:i/>
          <w:sz w:val="27"/>
          <w:szCs w:val="27"/>
        </w:rPr>
      </w:pPr>
    </w:p>
    <w:p w:rsidR="00EA135D" w:rsidRDefault="00EA135D" w:rsidP="007C3A74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sectPr w:rsidR="00EA135D" w:rsidSect="00EA135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83B"/>
    <w:multiLevelType w:val="hybridMultilevel"/>
    <w:tmpl w:val="F9BE7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C101E2"/>
    <w:multiLevelType w:val="hybridMultilevel"/>
    <w:tmpl w:val="A8322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6831"/>
    <w:rsid w:val="000B4956"/>
    <w:rsid w:val="000D5C24"/>
    <w:rsid w:val="000D6808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3AFD"/>
    <w:rsid w:val="00204DF5"/>
    <w:rsid w:val="00222C92"/>
    <w:rsid w:val="00233EAD"/>
    <w:rsid w:val="002362AA"/>
    <w:rsid w:val="00245698"/>
    <w:rsid w:val="00265D71"/>
    <w:rsid w:val="002A58F7"/>
    <w:rsid w:val="002B131A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F289A"/>
    <w:rsid w:val="00634DDA"/>
    <w:rsid w:val="006461EA"/>
    <w:rsid w:val="006622FF"/>
    <w:rsid w:val="006640AA"/>
    <w:rsid w:val="006666C0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C49"/>
    <w:rsid w:val="00A527B5"/>
    <w:rsid w:val="00A52C39"/>
    <w:rsid w:val="00A57C23"/>
    <w:rsid w:val="00A61D30"/>
    <w:rsid w:val="00A6444E"/>
    <w:rsid w:val="00A66970"/>
    <w:rsid w:val="00AE2106"/>
    <w:rsid w:val="00AF33DC"/>
    <w:rsid w:val="00AF7E30"/>
    <w:rsid w:val="00B109A1"/>
    <w:rsid w:val="00B212DA"/>
    <w:rsid w:val="00B302E3"/>
    <w:rsid w:val="00B4285D"/>
    <w:rsid w:val="00B80DD0"/>
    <w:rsid w:val="00BB2C21"/>
    <w:rsid w:val="00BB7943"/>
    <w:rsid w:val="00BC5EAF"/>
    <w:rsid w:val="00BD4D09"/>
    <w:rsid w:val="00BF4C3C"/>
    <w:rsid w:val="00BF6C5A"/>
    <w:rsid w:val="00C0079D"/>
    <w:rsid w:val="00C256CA"/>
    <w:rsid w:val="00C859C6"/>
    <w:rsid w:val="00C8773A"/>
    <w:rsid w:val="00CA2749"/>
    <w:rsid w:val="00CB2DD1"/>
    <w:rsid w:val="00CC19A2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E56CC"/>
    <w:rsid w:val="00E06262"/>
    <w:rsid w:val="00E16F16"/>
    <w:rsid w:val="00E27906"/>
    <w:rsid w:val="00E3503D"/>
    <w:rsid w:val="00E407DC"/>
    <w:rsid w:val="00E827E8"/>
    <w:rsid w:val="00E93C02"/>
    <w:rsid w:val="00EA135D"/>
    <w:rsid w:val="00EC666A"/>
    <w:rsid w:val="00EE3663"/>
    <w:rsid w:val="00F02961"/>
    <w:rsid w:val="00F11656"/>
    <w:rsid w:val="00F379D6"/>
    <w:rsid w:val="00F439D4"/>
    <w:rsid w:val="00F56DA8"/>
    <w:rsid w:val="00F65D15"/>
    <w:rsid w:val="00F913A7"/>
    <w:rsid w:val="00FA71D9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paragraph" w:styleId="ac">
    <w:name w:val="List Paragraph"/>
    <w:basedOn w:val="a"/>
    <w:uiPriority w:val="34"/>
    <w:qFormat/>
    <w:rsid w:val="0020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125</cp:revision>
  <cp:lastPrinted>2022-04-27T09:45:00Z</cp:lastPrinted>
  <dcterms:created xsi:type="dcterms:W3CDTF">2018-05-30T10:03:00Z</dcterms:created>
  <dcterms:modified xsi:type="dcterms:W3CDTF">2022-05-16T07:34:00Z</dcterms:modified>
</cp:coreProperties>
</file>